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manbfehcdljj" w:id="0"/>
    <w:bookmarkEnd w:id="0"/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660"/>
        </w:tabs>
        <w:ind w:left="1080" w:firstLine="0"/>
        <w:rPr>
          <w:rFonts w:ascii="Times New Roman" w:cs="Times New Roman" w:eastAsia="Times New Roman" w:hAnsi="Times New Roman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Врз основа на член 252 од Законот за трговски друштва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 xml:space="preserve">(Службен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Весник на Република Македонија бр. 28/04, 84/05, 25/07, 87/08, 42/10, 47/10 и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280"/>
        </w:tabs>
        <w:ind w:left="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I24/11),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единствениот содружник , со живеалиште на ул.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65" w:lineRule="auto"/>
        <w:ind w:left="360" w:right="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„“ бр.  во , со ЕМБГ  и лична карта со бр.  издадена од МВР - , државјанин на Република Северна Македонија, во својство на основач на , со седиште на ул. „“ бр., , со ЕМБС  и ЕДБ  , на ден ..202 година ја донесе следната: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ОДЛУКА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За измена на Изјавата на друштвото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14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Член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0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 xml:space="preserve">Се врши измена на Изјавата за основање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со седиште на ул. „“ бр., , со ЕМБС  и ЕДБ , согласно Одлуката за внесување на основната главнина и тоа на следниот начин: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1440"/>
        </w:tabs>
        <w:ind w:left="144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Се менува член 7 од Изјавата за основање и истата ќе гласи: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5" w:lineRule="auto"/>
        <w:ind w:left="360" w:right="540" w:firstLine="720"/>
        <w:rPr>
          <w:rFonts w:ascii="Times New Roman" w:cs="Times New Roman" w:eastAsia="Times New Roman" w:hAnsi="Times New Roman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 xml:space="preserve">Основната главнина на друштвото е паричен влог и изнесува .,00 денари, односно .000,00 евра, во денарска портиввредност сметано согласно средниот курс на Народна банка на Република Северна Македонија.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0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Основачот ја внесува основната главнина на друштвото.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0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Основачот го внесува влогот во износ од .,00 денари.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414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Член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0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Оваа Одлука влегува во сила со денот на донесувањето а ќе се применува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1" w:lineRule="auto"/>
        <w:ind w:left="360" w:right="120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по извршениот упис во трговскиот регистар во Централниот регистар на Република Северна Македонија.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620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Основач,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0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94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8Fjhzs+e560d0J987JcWbBCM4Q==">CgMxLjAyD2lkLm1hbmJmZWhjZGxqajgAciExRG1NT2wydmFNYTNjQW9tYjNleVEteUM2ME02VHNOSkg=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2025-07-22T09:31:00Z</dcterms:created>
  <dc:creator/>
</cp:coreProperties>
</file>